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  <w:t>2023年武汉市初中毕业生体育后备人才招生学校</w:t>
      </w:r>
    </w:p>
    <w:p>
      <w:pPr>
        <w:jc w:val="center"/>
        <w:rPr>
          <w:rFonts w:ascii="Times New Roman" w:hAnsi="Times New Roman" w:eastAsia="仿宋_GB2312" w:cs="Times New Roman"/>
          <w:b/>
          <w:color w:val="000000"/>
          <w:kern w:val="0"/>
          <w:sz w:val="36"/>
          <w:szCs w:val="36"/>
        </w:rPr>
      </w:pPr>
    </w:p>
    <w:p>
      <w:pP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（一）江岸区</w:t>
      </w:r>
      <w:r>
        <w:rPr>
          <w:rFonts w:ascii="Times New Roman" w:hAnsi="Times New Roman" w:eastAsia="楷体_GB2312" w:cs="Times New Roman"/>
          <w:bCs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武汉市第二中学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 xml:space="preserve">武汉市第六中学 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 xml:space="preserve">武汉市汉铁高级中学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武汉育才高级中学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武汉市实验学校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武汉市第二十中学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（二）江汉区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武汉市第一中学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武汉市第十二中学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武汉市第七中学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武汉市六十八中学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武汉市第十九中学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（三）硚口区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武汉市第十一中学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武汉市第四中学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武汉市第十七中学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武汉市第二十六中学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武汉市第二十九中学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（四）汉阳区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武汉市第三中学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武汉市第二十三中学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武汉市弘桥中学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（五）武昌区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湖北省武昌实验中学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 xml:space="preserve">武汉市第十四中学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华中师范大学附属一中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武汉市东湖中学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武汉市第十五中学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湖北大学附属中学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湖北省水果湖高级中学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（六）青山区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武汉市第四十九中学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武钢三中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武汉市钢城第四中学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钢都中学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（七）洪山区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jc w:val="lef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武汉市洪山高级中学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武汉市关山中学</w:t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武汉市马房山中学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（八）武汉经济开发区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武汉开发区第一中学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（九）东湖高新技术开发区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华中科技大学附中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光谷第二高级中学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（十）东西湖区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 xml:space="preserve">武汉市吴家山中学   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（十一）蔡甸区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蔡甸区第一中学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（十二）江夏区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江夏区实验高中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武汉市江夏区金口中学</w:t>
      </w:r>
    </w:p>
    <w:p>
      <w:pPr>
        <w:tabs>
          <w:tab w:val="left" w:pos="3402"/>
        </w:tabs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（十三）新洲区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ab/>
      </w:r>
    </w:p>
    <w:p>
      <w:pPr>
        <w:tabs>
          <w:tab w:val="left" w:pos="3402"/>
        </w:tabs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新洲区第一高级中学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ab/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新洲区城关高级中学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5" w:header="851" w:footer="1361" w:gutter="0"/>
      <w:cols w:space="425" w:num="1"/>
      <w:docGrid w:type="line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方正小标宋简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50" w:right="360"/>
      <w:jc w:val="right"/>
      <w:rPr>
        <w:rFonts w:ascii="Times New Roman" w:hAnsi="Times New Roman" w:cs="Times New Roman" w:eastAsiaTheme="majorEastAsia"/>
      </w:rPr>
    </w:pPr>
    <w:r>
      <w:rPr>
        <w:rStyle w:val="6"/>
        <w:rFonts w:ascii="Times New Roman" w:cs="Times New Roman" w:hAnsiTheme="majorEastAsia" w:eastAsiaTheme="majorEastAsia"/>
      </w:rPr>
      <w:t>－</w:t>
    </w:r>
    <w:r>
      <w:rPr>
        <w:rStyle w:val="6"/>
        <w:rFonts w:ascii="Times New Roman" w:hAnsi="Times New Roman" w:cs="Times New Roman" w:eastAsiaTheme="majorEastAsia"/>
      </w:rPr>
      <w:fldChar w:fldCharType="begin"/>
    </w:r>
    <w:r>
      <w:rPr>
        <w:rStyle w:val="6"/>
        <w:rFonts w:ascii="Times New Roman" w:hAnsi="Times New Roman" w:cs="Times New Roman" w:eastAsiaTheme="majorEastAsia"/>
      </w:rPr>
      <w:instrText xml:space="preserve"> PAGE </w:instrText>
    </w:r>
    <w:r>
      <w:rPr>
        <w:rStyle w:val="6"/>
        <w:rFonts w:ascii="Times New Roman" w:hAnsi="Times New Roman" w:cs="Times New Roman" w:eastAsiaTheme="majorEastAsia"/>
      </w:rPr>
      <w:fldChar w:fldCharType="separate"/>
    </w:r>
    <w:r>
      <w:rPr>
        <w:rStyle w:val="6"/>
        <w:rFonts w:ascii="Times New Roman" w:hAnsi="Times New Roman" w:cs="Times New Roman" w:eastAsiaTheme="majorEastAsia"/>
      </w:rPr>
      <w:t>13</w:t>
    </w:r>
    <w:r>
      <w:rPr>
        <w:rStyle w:val="6"/>
        <w:rFonts w:ascii="Times New Roman" w:hAnsi="Times New Roman" w:cs="Times New Roman" w:eastAsiaTheme="majorEastAsia"/>
      </w:rPr>
      <w:fldChar w:fldCharType="end"/>
    </w:r>
    <w:r>
      <w:rPr>
        <w:rStyle w:val="6"/>
        <w:rFonts w:ascii="Times New Roman" w:cs="Times New Roman" w:hAnsiTheme="majorEastAsia" w:eastAsiaTheme="major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FF7DB"/>
    <w:rsid w:val="7DAF7E4E"/>
    <w:rsid w:val="7FAC5EC0"/>
    <w:rsid w:val="B7BF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630"/>
    </w:pPr>
    <w:rPr>
      <w:kern w:val="0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6">
    <w:name w:val="page number"/>
    <w:basedOn w:val="5"/>
    <w:semiHidden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2023-04-04T15:12:00Z</dcterms:created>
  <dc:creator>greatwall</dc:creator>
  <cp:lastModifiedBy>xuan</cp:lastModifiedBy>
  <dcterms:modified xsi:type="dcterms:W3CDTF">2023-04-04T08:01:23Z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DAA83791F38749E68BD1BB4BB6229A97</vt:lpwstr>
  </property>
</Properties>
</file>