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835B2" w14:textId="77777777" w:rsidR="00834C88" w:rsidRDefault="00834C88" w:rsidP="004B7D74">
      <w:pPr>
        <w:adjustRightInd w:val="0"/>
        <w:snapToGrid w:val="0"/>
        <w:spacing w:line="600" w:lineRule="exact"/>
        <w:textAlignment w:val="baseline"/>
        <w:rPr>
          <w:rFonts w:hint="eastAsia"/>
        </w:rPr>
      </w:pPr>
    </w:p>
    <w:tbl>
      <w:tblPr>
        <w:tblW w:w="4750" w:type="pct"/>
        <w:jc w:val="center"/>
        <w:tblLook w:val="04A0" w:firstRow="1" w:lastRow="0" w:firstColumn="1" w:lastColumn="0" w:noHBand="0" w:noVBand="1"/>
      </w:tblPr>
      <w:tblGrid>
        <w:gridCol w:w="661"/>
        <w:gridCol w:w="1403"/>
        <w:gridCol w:w="1122"/>
        <w:gridCol w:w="4800"/>
      </w:tblGrid>
      <w:tr w:rsidR="00834C88" w14:paraId="5C3DCBA8" w14:textId="77777777">
        <w:trPr>
          <w:trHeight w:val="54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2D0B85E" w14:textId="77777777" w:rsidR="00834C88" w:rsidRPr="004B7D74" w:rsidRDefault="000623B4" w:rsidP="004B7D74">
            <w:pPr>
              <w:widowControl/>
              <w:spacing w:after="240"/>
              <w:jc w:val="center"/>
              <w:textAlignment w:val="baseline"/>
              <w:rPr>
                <w:rFonts w:ascii="宋体" w:eastAsia="宋体" w:hAnsi="宋体" w:cs="Tahoma"/>
                <w:b/>
                <w:bCs/>
                <w:color w:val="000000"/>
                <w:kern w:val="0"/>
                <w:sz w:val="32"/>
                <w:szCs w:val="32"/>
              </w:rPr>
            </w:pPr>
            <w:r w:rsidRPr="004B7D74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32"/>
                <w:szCs w:val="32"/>
              </w:rPr>
              <w:t>宜昌</w:t>
            </w:r>
            <w:proofErr w:type="gramStart"/>
            <w:r w:rsidRPr="004B7D74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32"/>
                <w:szCs w:val="32"/>
              </w:rPr>
              <w:t>市暖居工程</w:t>
            </w:r>
            <w:proofErr w:type="gramEnd"/>
            <w:r w:rsidRPr="004B7D74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32"/>
                <w:szCs w:val="32"/>
              </w:rPr>
              <w:t>征求意见表</w:t>
            </w:r>
          </w:p>
        </w:tc>
      </w:tr>
      <w:tr w:rsidR="00834C88" w14:paraId="2139A02A" w14:textId="77777777">
        <w:trPr>
          <w:trHeight w:val="45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E03F" w14:textId="77777777" w:rsidR="00834C88" w:rsidRDefault="000623B4">
            <w:pPr>
              <w:widowControl/>
              <w:jc w:val="left"/>
              <w:textAlignment w:val="baseline"/>
              <w:rPr>
                <w:rFonts w:ascii="宋体" w:eastAsia="宋体" w:hAnsi="宋体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Cs w:val="21"/>
              </w:rPr>
              <w:t>一、个人基本信息</w:t>
            </w:r>
          </w:p>
        </w:tc>
      </w:tr>
      <w:tr w:rsidR="00834C88" w14:paraId="5D38C164" w14:textId="77777777">
        <w:trPr>
          <w:trHeight w:val="454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2257A" w14:textId="77777777" w:rsidR="00834C88" w:rsidRDefault="000623B4">
            <w:pPr>
              <w:widowControl/>
              <w:jc w:val="center"/>
              <w:textAlignment w:val="baseline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9854" w14:textId="77777777" w:rsidR="00834C88" w:rsidRDefault="000623B4">
            <w:pPr>
              <w:widowControl/>
              <w:textAlignment w:val="baseline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男（</w:t>
            </w: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）、女（</w:t>
            </w: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B4A5" w14:textId="77777777" w:rsidR="00834C88" w:rsidRDefault="000623B4">
            <w:pPr>
              <w:widowControl/>
              <w:jc w:val="center"/>
              <w:textAlignment w:val="baseline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居住区域</w:t>
            </w: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E785" w14:textId="77777777" w:rsidR="00834C88" w:rsidRDefault="000623B4">
            <w:pPr>
              <w:widowControl/>
              <w:snapToGrid w:val="0"/>
              <w:textAlignment w:val="baseline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西陵区（</w:t>
            </w: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）、伍家岗区（</w:t>
            </w: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）、点军区（</w:t>
            </w: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）、猇亭区（</w:t>
            </w: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）、高新区（</w:t>
            </w: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）</w:t>
            </w:r>
          </w:p>
        </w:tc>
      </w:tr>
      <w:tr w:rsidR="00834C88" w14:paraId="5F21EBCC" w14:textId="77777777">
        <w:trPr>
          <w:trHeight w:val="454"/>
          <w:jc w:val="center"/>
        </w:trPr>
        <w:tc>
          <w:tcPr>
            <w:tcW w:w="1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FFEB4" w14:textId="77777777" w:rsidR="00834C88" w:rsidRDefault="000623B4">
            <w:pPr>
              <w:widowControl/>
              <w:jc w:val="center"/>
              <w:textAlignment w:val="baseline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居住小区名称：</w:t>
            </w:r>
          </w:p>
        </w:tc>
        <w:tc>
          <w:tcPr>
            <w:tcW w:w="3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3661" w14:textId="77777777" w:rsidR="00834C88" w:rsidRDefault="00834C88">
            <w:pPr>
              <w:widowControl/>
              <w:jc w:val="center"/>
              <w:textAlignment w:val="baseline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</w:p>
        </w:tc>
      </w:tr>
      <w:tr w:rsidR="00834C88" w14:paraId="7E21B0A0" w14:textId="77777777">
        <w:trPr>
          <w:trHeight w:val="45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FD2AB" w14:textId="77777777" w:rsidR="00834C88" w:rsidRDefault="000623B4">
            <w:pPr>
              <w:widowControl/>
              <w:jc w:val="left"/>
              <w:textAlignment w:val="baseline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家庭情况：</w:t>
            </w: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夫妻</w:t>
            </w: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人（</w:t>
            </w: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）、与小孩共住（</w:t>
            </w: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）、与老人共住（</w:t>
            </w: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）、其他：</w:t>
            </w:r>
          </w:p>
        </w:tc>
      </w:tr>
      <w:tr w:rsidR="00834C88" w14:paraId="2B974F3C" w14:textId="77777777">
        <w:trPr>
          <w:trHeight w:val="45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E767" w14:textId="77777777" w:rsidR="00834C88" w:rsidRDefault="000623B4">
            <w:pPr>
              <w:widowControl/>
              <w:jc w:val="left"/>
              <w:textAlignment w:val="baseline"/>
              <w:rPr>
                <w:rFonts w:ascii="宋体" w:eastAsia="宋体" w:hAnsi="宋体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Cs w:val="21"/>
              </w:rPr>
              <w:t>二、征求意见内容</w:t>
            </w:r>
          </w:p>
        </w:tc>
      </w:tr>
      <w:tr w:rsidR="00834C88" w14:paraId="0B671735" w14:textId="77777777">
        <w:trPr>
          <w:trHeight w:val="45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76B2A" w14:textId="77777777" w:rsidR="00834C88" w:rsidRDefault="000623B4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1.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从实际出发，您觉得是否有必要实施集中供暖？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    </w:t>
            </w:r>
          </w:p>
        </w:tc>
      </w:tr>
      <w:tr w:rsidR="00834C88" w14:paraId="3B87B39F" w14:textId="77777777">
        <w:trPr>
          <w:trHeight w:val="45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203C7" w14:textId="77777777" w:rsidR="00834C88" w:rsidRDefault="000623B4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需要（</w:t>
            </w: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）、不需要（</w:t>
            </w: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 xml:space="preserve">   </w:t>
            </w:r>
          </w:p>
        </w:tc>
      </w:tr>
      <w:tr w:rsidR="00834C88" w14:paraId="63EB3D33" w14:textId="77777777">
        <w:trPr>
          <w:trHeight w:val="45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2BBCB" w14:textId="77777777" w:rsidR="00834C88" w:rsidRDefault="000623B4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2.</w:t>
            </w: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您家里冬季采暖目前是用以下那些方式？</w:t>
            </w:r>
          </w:p>
        </w:tc>
      </w:tr>
      <w:tr w:rsidR="00834C88" w14:paraId="22DF2613" w14:textId="77777777">
        <w:trPr>
          <w:trHeight w:val="45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7C14A" w14:textId="77777777" w:rsidR="00834C88" w:rsidRDefault="000623B4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太阳炉（</w:t>
            </w: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）、空调（</w:t>
            </w: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）、壁挂炉（</w:t>
            </w: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）、其他：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         </w:t>
            </w:r>
          </w:p>
        </w:tc>
      </w:tr>
      <w:tr w:rsidR="00834C88" w14:paraId="3D835698" w14:textId="77777777">
        <w:trPr>
          <w:trHeight w:val="45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479D9" w14:textId="77777777" w:rsidR="00834C88" w:rsidRDefault="000623B4">
            <w:pPr>
              <w:widowControl/>
              <w:jc w:val="left"/>
              <w:textAlignment w:val="baseline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3.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您觉得宜昌市集中供暖合适的热源方式为？</w:t>
            </w:r>
          </w:p>
        </w:tc>
      </w:tr>
      <w:tr w:rsidR="00834C88" w14:paraId="2CC55CA8" w14:textId="77777777">
        <w:trPr>
          <w:trHeight w:val="45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DDA1C" w14:textId="77777777" w:rsidR="00834C88" w:rsidRDefault="000623B4">
            <w:pPr>
              <w:widowControl/>
              <w:jc w:val="left"/>
              <w:textAlignment w:val="baseline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天然气（</w:t>
            </w: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）、锅炉房（</w:t>
            </w: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）、地源热（</w:t>
            </w: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）、太阳能（</w:t>
            </w: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）、其他：</w:t>
            </w: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 xml:space="preserve">             </w:t>
            </w:r>
          </w:p>
        </w:tc>
      </w:tr>
      <w:tr w:rsidR="00834C88" w14:paraId="1D36A183" w14:textId="77777777">
        <w:trPr>
          <w:trHeight w:val="45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075DE" w14:textId="77777777" w:rsidR="00834C88" w:rsidRDefault="000623B4">
            <w:pPr>
              <w:widowControl/>
              <w:jc w:val="left"/>
              <w:textAlignment w:val="baseline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4.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您觉得小区</w:t>
            </w:r>
            <w:proofErr w:type="gramStart"/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暖居工程</w:t>
            </w:r>
            <w:proofErr w:type="gramEnd"/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的收费标准是按包干模式还是按分户计量模式合适？</w:t>
            </w:r>
          </w:p>
        </w:tc>
      </w:tr>
      <w:tr w:rsidR="00834C88" w14:paraId="2A273A11" w14:textId="77777777">
        <w:trPr>
          <w:trHeight w:val="45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EEC97" w14:textId="77777777" w:rsidR="00834C88" w:rsidRDefault="000623B4">
            <w:pPr>
              <w:widowControl/>
              <w:jc w:val="left"/>
              <w:textAlignment w:val="baseline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包干模式计费（</w:t>
            </w: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）、分户计量模式计费（</w:t>
            </w: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）</w:t>
            </w:r>
          </w:p>
        </w:tc>
      </w:tr>
      <w:tr w:rsidR="00834C88" w14:paraId="0D2E85B7" w14:textId="77777777">
        <w:trPr>
          <w:trHeight w:val="45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B7684" w14:textId="77777777" w:rsidR="00834C88" w:rsidRDefault="000623B4">
            <w:pPr>
              <w:widowControl/>
              <w:jc w:val="left"/>
              <w:textAlignment w:val="baseline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5.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您觉得宜昌集中供暖时间多少合适吗？</w:t>
            </w:r>
          </w:p>
        </w:tc>
      </w:tr>
      <w:tr w:rsidR="00834C88" w14:paraId="5ADF6F9F" w14:textId="77777777">
        <w:trPr>
          <w:trHeight w:val="45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C7633" w14:textId="77777777" w:rsidR="00834C88" w:rsidRDefault="000623B4">
            <w:pPr>
              <w:widowControl/>
              <w:jc w:val="left"/>
              <w:textAlignment w:val="baseline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个月（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）、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个月（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）、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个月（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）</w:t>
            </w:r>
          </w:p>
        </w:tc>
      </w:tr>
      <w:tr w:rsidR="00834C88" w14:paraId="0B37C695" w14:textId="77777777">
        <w:trPr>
          <w:trHeight w:val="45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A1295" w14:textId="77777777" w:rsidR="00834C88" w:rsidRDefault="000623B4">
            <w:pPr>
              <w:widowControl/>
              <w:jc w:val="left"/>
              <w:textAlignment w:val="baseline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7.</w:t>
            </w:r>
            <w:proofErr w:type="gramStart"/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暖居工程</w:t>
            </w:r>
            <w:proofErr w:type="gramEnd"/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，您最关心的是哪个问题？（可多选，可补充）</w:t>
            </w:r>
          </w:p>
        </w:tc>
      </w:tr>
      <w:tr w:rsidR="00834C88" w14:paraId="6110BF45" w14:textId="77777777">
        <w:trPr>
          <w:trHeight w:val="45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9FD8B" w14:textId="77777777" w:rsidR="00834C88" w:rsidRDefault="000623B4">
            <w:pPr>
              <w:widowControl/>
              <w:jc w:val="left"/>
              <w:textAlignment w:val="baseline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供暖价格（</w:t>
            </w: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、安全性（</w:t>
            </w: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）、后期维护（</w:t>
            </w: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）、运行效果（</w:t>
            </w: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）、其他：</w:t>
            </w:r>
          </w:p>
        </w:tc>
      </w:tr>
      <w:tr w:rsidR="00834C88" w14:paraId="7B5A551E" w14:textId="77777777">
        <w:trPr>
          <w:trHeight w:val="45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6AAFB" w14:textId="77777777" w:rsidR="00834C88" w:rsidRDefault="000623B4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8.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若以上您关心的问题都有相关保障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价格合适、安全、保障维修、舒适等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)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您是否同意实施集中供暖？</w:t>
            </w:r>
          </w:p>
        </w:tc>
      </w:tr>
      <w:tr w:rsidR="00834C88" w14:paraId="7E63DDA8" w14:textId="77777777">
        <w:trPr>
          <w:trHeight w:val="45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05C5A" w14:textId="77777777" w:rsidR="00834C88" w:rsidRDefault="000623B4">
            <w:pPr>
              <w:widowControl/>
              <w:jc w:val="left"/>
              <w:textAlignment w:val="baseline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愿意（</w:t>
            </w: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）、不愿意（</w:t>
            </w: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）、不需要（</w:t>
            </w: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）</w:t>
            </w:r>
          </w:p>
        </w:tc>
      </w:tr>
      <w:tr w:rsidR="00834C88" w14:paraId="79902BDB" w14:textId="77777777">
        <w:trPr>
          <w:trHeight w:val="45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B64A0" w14:textId="77777777" w:rsidR="00834C88" w:rsidRDefault="000623B4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9.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请对我市做好</w:t>
            </w:r>
            <w:proofErr w:type="gramStart"/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暖居工程</w:t>
            </w:r>
            <w:proofErr w:type="gramEnd"/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，提供</w:t>
            </w:r>
            <w:proofErr w:type="gramStart"/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您</w:t>
            </w: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其他</w:t>
            </w:r>
            <w:proofErr w:type="gramEnd"/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的宝贵意见及建议：</w:t>
            </w:r>
          </w:p>
        </w:tc>
      </w:tr>
      <w:tr w:rsidR="00834C88" w14:paraId="2FDE62DA" w14:textId="77777777">
        <w:trPr>
          <w:trHeight w:val="45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F79AE" w14:textId="77777777" w:rsidR="00834C88" w:rsidRDefault="00834C88">
            <w:pPr>
              <w:widowControl/>
              <w:jc w:val="left"/>
              <w:textAlignment w:val="baseline"/>
              <w:rPr>
                <w:rFonts w:ascii="Times New Roman" w:hAnsi="Times New Roman" w:cs="Times New Roman"/>
                <w:kern w:val="0"/>
                <w:szCs w:val="21"/>
              </w:rPr>
            </w:pPr>
          </w:p>
          <w:p w14:paraId="401BCB46" w14:textId="77777777" w:rsidR="00834C88" w:rsidRDefault="00834C88">
            <w:pPr>
              <w:widowControl/>
              <w:jc w:val="left"/>
              <w:textAlignment w:val="baseline"/>
              <w:rPr>
                <w:rFonts w:ascii="Times New Roman" w:hAnsi="Times New Roman" w:cs="Times New Roman"/>
                <w:kern w:val="0"/>
                <w:szCs w:val="21"/>
              </w:rPr>
            </w:pPr>
          </w:p>
          <w:p w14:paraId="055205B7" w14:textId="77777777" w:rsidR="00834C88" w:rsidRDefault="00834C88">
            <w:pPr>
              <w:widowControl/>
              <w:jc w:val="left"/>
              <w:textAlignment w:val="baseline"/>
              <w:rPr>
                <w:rFonts w:ascii="Times New Roman" w:hAnsi="Times New Roman" w:cs="Times New Roman"/>
                <w:kern w:val="0"/>
                <w:szCs w:val="21"/>
              </w:rPr>
            </w:pPr>
          </w:p>
          <w:p w14:paraId="36B1E352" w14:textId="77777777" w:rsidR="00834C88" w:rsidRDefault="00834C88">
            <w:pPr>
              <w:widowControl/>
              <w:jc w:val="left"/>
              <w:textAlignment w:val="baseline"/>
              <w:rPr>
                <w:rFonts w:ascii="Times New Roman" w:hAnsi="Times New Roman" w:cs="Times New Roman"/>
                <w:kern w:val="0"/>
                <w:szCs w:val="21"/>
              </w:rPr>
            </w:pPr>
          </w:p>
          <w:p w14:paraId="616A9036" w14:textId="77777777" w:rsidR="00834C88" w:rsidRDefault="00834C88">
            <w:pPr>
              <w:widowControl/>
              <w:jc w:val="left"/>
              <w:textAlignment w:val="baseline"/>
              <w:rPr>
                <w:rFonts w:ascii="Times New Roman" w:hAnsi="Times New Roman" w:cs="Times New Roman"/>
                <w:kern w:val="0"/>
                <w:szCs w:val="21"/>
              </w:rPr>
            </w:pPr>
          </w:p>
          <w:p w14:paraId="502B5623" w14:textId="77777777" w:rsidR="00834C88" w:rsidRDefault="00834C88">
            <w:pPr>
              <w:widowControl/>
              <w:jc w:val="left"/>
              <w:textAlignment w:val="baseline"/>
              <w:rPr>
                <w:rFonts w:ascii="Times New Roman" w:hAnsi="Times New Roman" w:cs="Times New Roman"/>
                <w:kern w:val="0"/>
                <w:szCs w:val="21"/>
              </w:rPr>
            </w:pPr>
          </w:p>
          <w:p w14:paraId="2994537C" w14:textId="77777777" w:rsidR="00834C88" w:rsidRDefault="00834C88">
            <w:pPr>
              <w:widowControl/>
              <w:jc w:val="left"/>
              <w:textAlignment w:val="baseline"/>
              <w:rPr>
                <w:rFonts w:ascii="Times New Roman" w:hAnsi="Times New Roman" w:cs="Times New Roman"/>
                <w:kern w:val="0"/>
                <w:szCs w:val="21"/>
              </w:rPr>
            </w:pPr>
          </w:p>
          <w:p w14:paraId="3A537C90" w14:textId="77777777" w:rsidR="00834C88" w:rsidRDefault="00834C88">
            <w:pPr>
              <w:widowControl/>
              <w:jc w:val="left"/>
              <w:textAlignment w:val="baseline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14:paraId="01830410" w14:textId="77777777" w:rsidR="00834C88" w:rsidRDefault="00834C88">
      <w:pPr>
        <w:spacing w:line="14" w:lineRule="exact"/>
        <w:jc w:val="center"/>
        <w:textAlignment w:val="baseline"/>
        <w:rPr>
          <w:rFonts w:ascii="方正小标宋简体" w:eastAsia="方正小标宋简体"/>
          <w:sz w:val="40"/>
          <w:szCs w:val="40"/>
        </w:rPr>
      </w:pPr>
    </w:p>
    <w:p w14:paraId="1A3F9C80" w14:textId="77777777" w:rsidR="00834C88" w:rsidRDefault="00834C88"/>
    <w:sectPr w:rsidR="00834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FB191F" w14:textId="77777777" w:rsidR="000623B4" w:rsidRDefault="000623B4" w:rsidP="000721A3">
      <w:r>
        <w:separator/>
      </w:r>
    </w:p>
  </w:endnote>
  <w:endnote w:type="continuationSeparator" w:id="0">
    <w:p w14:paraId="51862D4B" w14:textId="77777777" w:rsidR="000623B4" w:rsidRDefault="000623B4" w:rsidP="00072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6BAED" w14:textId="77777777" w:rsidR="000623B4" w:rsidRDefault="000623B4" w:rsidP="000721A3">
      <w:r>
        <w:separator/>
      </w:r>
    </w:p>
  </w:footnote>
  <w:footnote w:type="continuationSeparator" w:id="0">
    <w:p w14:paraId="02E9F860" w14:textId="77777777" w:rsidR="000623B4" w:rsidRDefault="000623B4" w:rsidP="00072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C88"/>
    <w:rsid w:val="000623B4"/>
    <w:rsid w:val="000721A3"/>
    <w:rsid w:val="004B7D74"/>
    <w:rsid w:val="0083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F974C0"/>
  <w15:docId w15:val="{1BE10E4B-2829-4EE0-BF80-8C3DBC09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277976460@qq.com</cp:lastModifiedBy>
  <cp:revision>3</cp:revision>
  <dcterms:created xsi:type="dcterms:W3CDTF">2021-03-25T22:44:00Z</dcterms:created>
  <dcterms:modified xsi:type="dcterms:W3CDTF">2021-03-25T22:46:00Z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3F3AA02C063C42ACA1FFD603AE1C1C9B</vt:lpwstr>
  </property>
</Properties>
</file>